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自考本科新旧专业转接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操作方法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登录</w:t>
      </w:r>
      <w:r>
        <w:rPr>
          <w:rFonts w:hint="eastAsia" w:ascii="楷体_GB2312" w:hAnsi="楷体_GB2312" w:eastAsia="楷体_GB2312" w:cs="楷体_GB2312"/>
          <w:sz w:val="28"/>
          <w:szCs w:val="28"/>
          <w:lang w:eastAsia="zh-CN"/>
        </w:rPr>
        <w:t>湖北省高等教育自学考试考生服务平台（http://zk.hbea.edu.cn/portal-web/login）。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操作过程中请注意：每一步骤，服务平台页面都会有相应的标记为红色的步骤提示，请仔细阅读，对照操作。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  <w:t>步骤一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：</w:t>
      </w:r>
      <w:r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  <w:t>点击</w:t>
      </w:r>
      <w:r>
        <w:rPr>
          <w:rFonts w:hint="default" w:ascii="楷体_GB2312" w:hAnsi="楷体_GB2312" w:eastAsia="楷体_GB2312" w:cs="楷体_GB2312"/>
          <w:color w:val="FF0000"/>
          <w:sz w:val="28"/>
          <w:szCs w:val="28"/>
          <w:lang w:val="en-US" w:eastAsia="zh-CN"/>
        </w:rPr>
        <w:t>专业计划管理</w:t>
      </w:r>
      <w:r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  <w:t>，</w:t>
      </w:r>
      <w:r>
        <w:rPr>
          <w:rFonts w:hint="default" w:ascii="楷体_GB2312" w:hAnsi="楷体_GB2312" w:eastAsia="楷体_GB2312" w:cs="楷体_GB2312"/>
          <w:color w:val="auto"/>
          <w:sz w:val="28"/>
          <w:szCs w:val="28"/>
          <w:lang w:val="en-US" w:eastAsia="zh-CN"/>
        </w:rPr>
        <w:t>新旧专业转换即可出现</w:t>
      </w:r>
      <w:r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  <w:t>对接专业选项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，（如下图示意），</w:t>
      </w:r>
      <w:r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  <w:t>点击“新旧专业转换申请”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drawing>
          <wp:inline distT="0" distB="0" distL="114300" distR="114300">
            <wp:extent cx="4953000" cy="2223135"/>
            <wp:effectExtent l="0" t="0" r="0" b="5715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  <w:t>步骤二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：分别选择需要转换的专业和转换后的专业。（如下图示意，</w:t>
      </w:r>
      <w:r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  <w:t>我校考生的主考院校分别为华中师范大学和长江大学，不要选错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drawing>
          <wp:inline distT="0" distB="0" distL="114300" distR="114300">
            <wp:extent cx="4954905" cy="1250950"/>
            <wp:effectExtent l="0" t="0" r="17145" b="6350"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4905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drawing>
          <wp:inline distT="0" distB="0" distL="114300" distR="114300">
            <wp:extent cx="5039360" cy="1333500"/>
            <wp:effectExtent l="0" t="0" r="8890" b="0"/>
            <wp:docPr id="4" name="图片 4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drawing>
          <wp:inline distT="0" distB="0" distL="114300" distR="114300">
            <wp:extent cx="4121150" cy="1814195"/>
            <wp:effectExtent l="0" t="0" r="12700" b="14605"/>
            <wp:docPr id="3" name="图片 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  <w:t>步骤三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：系统会展现新旧专业计划（如下图示意）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  <w:t>点击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“提交并下</w:t>
      </w:r>
      <w:r>
        <w:rPr>
          <w:rFonts w:hint="default" w:ascii="楷体_GB2312" w:hAnsi="楷体_GB2312" w:eastAsia="楷体_GB2312" w:cs="楷体_GB2312"/>
          <w:color w:val="auto"/>
          <w:sz w:val="28"/>
          <w:szCs w:val="28"/>
          <w:lang w:val="en-US" w:eastAsia="zh-CN"/>
        </w:rPr>
        <w:t>一步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”，</w:t>
      </w:r>
      <w:r>
        <w:rPr>
          <w:rFonts w:hint="default" w:ascii="楷体_GB2312" w:hAnsi="楷体_GB2312" w:eastAsia="楷体_GB2312" w:cs="楷体_GB2312"/>
          <w:color w:val="FF0000"/>
          <w:sz w:val="28"/>
          <w:szCs w:val="28"/>
          <w:lang w:val="en-US" w:eastAsia="zh-CN"/>
        </w:rPr>
        <w:t>系统自动保存专业对接申请</w:t>
      </w:r>
      <w:r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drawing>
          <wp:inline distT="0" distB="0" distL="114300" distR="114300">
            <wp:extent cx="4925060" cy="4278630"/>
            <wp:effectExtent l="0" t="0" r="8890" b="7620"/>
            <wp:docPr id="6" name="图片 6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5060" cy="427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保存后：状态变为未提交，可删除，可至新旧专业课程衔接中做课程对接 ，同时系统自动将已考课程成绩转至新专业中的</w:t>
      </w:r>
      <w:r>
        <w:rPr>
          <w:rFonts w:hint="default" w:ascii="楷体_GB2312" w:hAnsi="楷体_GB2312" w:eastAsia="楷体_GB2312" w:cs="楷体_GB2312"/>
          <w:color w:val="auto"/>
          <w:sz w:val="28"/>
          <w:szCs w:val="28"/>
          <w:lang w:val="en-US" w:eastAsia="zh-CN"/>
        </w:rPr>
        <w:t>相同课程名称下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  <w:t>步骤四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：点击“课程对接”。系统会展示新旧专业计划对照。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  <w:t>步骤五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：按页面提示依次完成课程对接。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  <w:t>1.学位课程对接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68595" cy="1951990"/>
            <wp:effectExtent l="0" t="0" r="8255" b="10160"/>
            <wp:docPr id="7" name="图片 7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  <w:t>无新旧专业对接的专业，学位课不予对接，可参照下图直接跳过（“下一步”）</w:t>
      </w:r>
      <w:r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5272405" cy="2752725"/>
            <wp:effectExtent l="0" t="0" r="4445" b="9525"/>
            <wp:docPr id="1" name="图片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  <w:t>2.公共课对接公共课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64150" cy="986790"/>
            <wp:effectExtent l="0" t="0" r="12700" b="3810"/>
            <wp:docPr id="8" name="图片 8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示意图如下：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5270500" cy="2717800"/>
            <wp:effectExtent l="0" t="0" r="6350" b="6350"/>
            <wp:docPr id="13" name="图片 13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  <w:t>3.专业核心课对接专业核心课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0500" cy="1082675"/>
            <wp:effectExtent l="0" t="0" r="6350" b="3175"/>
            <wp:docPr id="9" name="图片 9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新旧专业无对接关系时，最多只能对接新专业核心课7学分，请参照下图操作。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5267325" cy="2722245"/>
            <wp:effectExtent l="0" t="0" r="9525" b="1905"/>
            <wp:docPr id="14" name="图片 1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  <w:t>4.已考过的专业课或选考课对接选考课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drawing>
          <wp:inline distT="0" distB="0" distL="114300" distR="114300">
            <wp:extent cx="5062220" cy="869315"/>
            <wp:effectExtent l="0" t="0" r="5080" b="6985"/>
            <wp:docPr id="10" name="图片 10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6222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  <w:t>示意图如下：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5273675" cy="2712085"/>
            <wp:effectExtent l="0" t="0" r="3175" b="12065"/>
            <wp:docPr id="15" name="图片 15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  <w:t>5.毕业考核课对接毕业考核课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drawing>
          <wp:inline distT="0" distB="0" distL="114300" distR="114300">
            <wp:extent cx="5274310" cy="614680"/>
            <wp:effectExtent l="0" t="0" r="2540" b="13970"/>
            <wp:docPr id="11" name="图片 11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4"/>
          <w:szCs w:val="24"/>
          <w:lang w:val="en-US" w:eastAsia="zh-CN"/>
        </w:rPr>
        <w:t>示意图如下：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  <w:drawing>
          <wp:inline distT="0" distB="0" distL="114300" distR="114300">
            <wp:extent cx="5266690" cy="2729230"/>
            <wp:effectExtent l="0" t="0" r="10160" b="13970"/>
            <wp:docPr id="16" name="图片 16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  <w:t>步骤六：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点击</w:t>
      </w:r>
      <w:r>
        <w:rPr>
          <w:rFonts w:hint="eastAsia" w:ascii="楷体_GB2312" w:hAnsi="楷体_GB2312" w:eastAsia="楷体_GB2312" w:cs="楷体_GB2312"/>
          <w:color w:val="FF0000"/>
          <w:sz w:val="28"/>
          <w:szCs w:val="28"/>
          <w:lang w:val="en-US" w:eastAsia="zh-CN"/>
        </w:rPr>
        <w:t>提交，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状态会变成“待</w:t>
      </w:r>
      <w:r>
        <w:rPr>
          <w:rFonts w:hint="default" w:ascii="楷体_GB2312" w:hAnsi="楷体_GB2312" w:eastAsia="楷体_GB2312" w:cs="楷体_GB2312"/>
          <w:color w:val="auto"/>
          <w:sz w:val="28"/>
          <w:szCs w:val="28"/>
          <w:lang w:val="en-US" w:eastAsia="zh-CN"/>
        </w:rPr>
        <w:t>助学单位一级审核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”</w:t>
      </w:r>
      <w:r>
        <w:rPr>
          <w:rFonts w:hint="default" w:ascii="楷体_GB2312" w:hAnsi="楷体_GB2312" w:eastAsia="楷体_GB2312" w:cs="楷体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，专业对接完成，平台会展示所有对接课程情况。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3040" cy="4831715"/>
            <wp:effectExtent l="0" t="0" r="3810" b="6985"/>
            <wp:docPr id="12" name="图片 12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both"/>
        <w:textAlignment w:val="auto"/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1"/>
          <w:szCs w:val="21"/>
          <w:lang w:val="en-US" w:eastAsia="zh-CN"/>
        </w:rPr>
        <w:t>对接完成后会展示所有对接课程情况（如上图示意），等待助学单位一级审核即可。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B08DC"/>
    <w:rsid w:val="05932E53"/>
    <w:rsid w:val="05A26751"/>
    <w:rsid w:val="05D16F94"/>
    <w:rsid w:val="06F91741"/>
    <w:rsid w:val="075E7B11"/>
    <w:rsid w:val="07D45241"/>
    <w:rsid w:val="0C9B62EA"/>
    <w:rsid w:val="0D594DF6"/>
    <w:rsid w:val="0F810D7E"/>
    <w:rsid w:val="0FBE0430"/>
    <w:rsid w:val="12E82D1E"/>
    <w:rsid w:val="130A7197"/>
    <w:rsid w:val="13940475"/>
    <w:rsid w:val="16513F97"/>
    <w:rsid w:val="17051923"/>
    <w:rsid w:val="197974EC"/>
    <w:rsid w:val="19D45ABE"/>
    <w:rsid w:val="19E94FF7"/>
    <w:rsid w:val="1CCD3CE9"/>
    <w:rsid w:val="20E267E5"/>
    <w:rsid w:val="2111037A"/>
    <w:rsid w:val="2718580D"/>
    <w:rsid w:val="27351542"/>
    <w:rsid w:val="2A300820"/>
    <w:rsid w:val="2AF65DD1"/>
    <w:rsid w:val="2DD30236"/>
    <w:rsid w:val="2EAA6932"/>
    <w:rsid w:val="33052DEE"/>
    <w:rsid w:val="335F3308"/>
    <w:rsid w:val="34580CA5"/>
    <w:rsid w:val="34942CBD"/>
    <w:rsid w:val="36075651"/>
    <w:rsid w:val="36D85CCB"/>
    <w:rsid w:val="37520BFB"/>
    <w:rsid w:val="392B2863"/>
    <w:rsid w:val="39A322F6"/>
    <w:rsid w:val="3BEE5E9E"/>
    <w:rsid w:val="3CFE20E9"/>
    <w:rsid w:val="3D6C258D"/>
    <w:rsid w:val="3E6E06D5"/>
    <w:rsid w:val="3EA96EE3"/>
    <w:rsid w:val="3FCC3E9C"/>
    <w:rsid w:val="428851C1"/>
    <w:rsid w:val="43480EC0"/>
    <w:rsid w:val="44CF7DF7"/>
    <w:rsid w:val="475E7F97"/>
    <w:rsid w:val="48D835E1"/>
    <w:rsid w:val="4960771B"/>
    <w:rsid w:val="4AAB005A"/>
    <w:rsid w:val="4B04293B"/>
    <w:rsid w:val="52025540"/>
    <w:rsid w:val="52406BF5"/>
    <w:rsid w:val="537A3B73"/>
    <w:rsid w:val="56A20FDC"/>
    <w:rsid w:val="56A25789"/>
    <w:rsid w:val="57AE3A5E"/>
    <w:rsid w:val="57EA196C"/>
    <w:rsid w:val="5E9E3F7D"/>
    <w:rsid w:val="61040A9B"/>
    <w:rsid w:val="639D211C"/>
    <w:rsid w:val="64825BC5"/>
    <w:rsid w:val="66C0436F"/>
    <w:rsid w:val="68147539"/>
    <w:rsid w:val="696E338B"/>
    <w:rsid w:val="6ABA712F"/>
    <w:rsid w:val="6BC47B16"/>
    <w:rsid w:val="6C7F301A"/>
    <w:rsid w:val="6E5B28F6"/>
    <w:rsid w:val="6FC529BB"/>
    <w:rsid w:val="70841F99"/>
    <w:rsid w:val="708D16DD"/>
    <w:rsid w:val="716B2029"/>
    <w:rsid w:val="733E4B96"/>
    <w:rsid w:val="79EF6B5C"/>
    <w:rsid w:val="7B8601E7"/>
    <w:rsid w:val="7CC864F1"/>
    <w:rsid w:val="7E2B7F67"/>
    <w:rsid w:val="7FA1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2021-07-07T03:26:00Z</dcterms:created>
  <dc:creator>Administrator</dc:creator>
  <cp:lastModifiedBy>Administrator</cp:lastModifiedBy>
  <dcterms:modified xsi:type="dcterms:W3CDTF">2021-07-17T02:59:44Z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5E54A6A5BC714EF8AF4D9D4D173C318C</vt:lpwstr>
  </property>
</Properties>
</file>